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72" w:rsidRPr="00281D72" w:rsidRDefault="00281D72" w:rsidP="00281D72">
      <w:pPr>
        <w:spacing w:after="0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281D72">
        <w:rPr>
          <w:rFonts w:ascii="Times New Roman" w:hAnsi="Times New Roman" w:cs="Times New Roman"/>
          <w:sz w:val="20"/>
          <w:szCs w:val="20"/>
        </w:rPr>
        <w:t>Приложение 3</w:t>
      </w:r>
    </w:p>
    <w:p w:rsidR="00281D72" w:rsidRPr="00281D72" w:rsidRDefault="00281D72" w:rsidP="00281D72">
      <w:pPr>
        <w:spacing w:after="0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281D72">
        <w:rPr>
          <w:rFonts w:ascii="Times New Roman" w:hAnsi="Times New Roman" w:cs="Times New Roman"/>
          <w:sz w:val="20"/>
          <w:szCs w:val="20"/>
        </w:rPr>
        <w:t>к распоряжению Юго-Восточного управления министерства образования и науки Самарской области от 14.08.2015 г.  № 256-од</w:t>
      </w:r>
    </w:p>
    <w:p w:rsidR="00B16C3E" w:rsidRPr="00CF5607" w:rsidRDefault="00B16C3E" w:rsidP="00657B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56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Форма отчета о результатах </w:t>
      </w:r>
      <w:proofErr w:type="spellStart"/>
      <w:r w:rsidRPr="00CF56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самообследования</w:t>
      </w:r>
      <w:proofErr w:type="spellEnd"/>
    </w:p>
    <w:p w:rsidR="00B16C3E" w:rsidRPr="00B16C3E" w:rsidRDefault="00B16C3E" w:rsidP="00B16C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общеобразовательной организации, имеющей структурные подразделения, реализующие общеобразовательные программы дополнительного образования детей</w:t>
      </w:r>
    </w:p>
    <w:p w:rsidR="00B16C3E" w:rsidRPr="00B16C3E" w:rsidRDefault="00B16C3E" w:rsidP="00657B41">
      <w:pPr>
        <w:pBdr>
          <w:bottom w:val="single" w:sz="12" w:space="1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структурное подразделение государственного бюджетного</w:t>
      </w:r>
      <w:r w:rsidRPr="00B16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общеобразовательного учреждения Самарской области </w:t>
      </w:r>
      <w:r w:rsidRPr="00B16C3E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средней общеобразовательной школы № 1 «Образовательный центр» имени Героя Советского Союза С. В. Вавилова с. Борское</w:t>
      </w:r>
      <w:r w:rsidRPr="00B16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Pr="00B16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Борский Самарской области – дом детского творчества «Гармония»</w:t>
      </w:r>
    </w:p>
    <w:p w:rsidR="00B16C3E" w:rsidRPr="00B16C3E" w:rsidRDefault="00B16C3E" w:rsidP="00CF5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организации, СП)</w:t>
      </w:r>
    </w:p>
    <w:p w:rsidR="00B16C3E" w:rsidRPr="00B16C3E" w:rsidRDefault="00747296" w:rsidP="00CF56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B16C3E"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B16C3E" w:rsidRPr="00B16C3E" w:rsidRDefault="00B16C3E" w:rsidP="00281D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(отчетный период)</w:t>
      </w:r>
    </w:p>
    <w:p w:rsidR="00A96939" w:rsidRDefault="00B16C3E" w:rsidP="00A9693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Аналитическая часть, включающая оценку деятельности образовательной организации в соответствии с п. 6 и 7 Порядка проведения </w:t>
      </w:r>
      <w:proofErr w:type="spellStart"/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организации, утвержденного приказом Министерства образования и науки Российской Федерации от 14.06.2013 №462 «Об утверждении Порядка проведения </w:t>
      </w:r>
      <w:proofErr w:type="spellStart"/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организацией».</w:t>
      </w:r>
    </w:p>
    <w:p w:rsidR="00A96939" w:rsidRPr="00A96939" w:rsidRDefault="00A96939" w:rsidP="00A96939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8D9" w:rsidRPr="002768D9" w:rsidRDefault="002768D9" w:rsidP="00A96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государственного бюджетного</w:t>
      </w:r>
      <w:r w:rsidRPr="0027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общеобразовательного учреждения Самарской области </w:t>
      </w:r>
      <w:r w:rsidRPr="002768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общеобразовательной школы № 1 «Образовательный центр» имени Героя Советского Союза С. В. Вавилова с. Борское</w:t>
      </w:r>
      <w:r w:rsidRPr="0027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Pr="0027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Борский Самарской области – дом детского творчества «Гармония»</w:t>
      </w:r>
      <w:r w:rsidRPr="002768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768D9">
        <w:rPr>
          <w:rFonts w:ascii="Times New Roman" w:hAnsi="Times New Roman" w:cs="Times New Roman"/>
          <w:sz w:val="24"/>
          <w:szCs w:val="24"/>
        </w:rPr>
        <w:t xml:space="preserve"> -  образовательное учреждение, реализующее воспитание и дополнительное образование детей</w:t>
      </w:r>
      <w:r>
        <w:rPr>
          <w:rFonts w:ascii="Times New Roman" w:hAnsi="Times New Roman" w:cs="Times New Roman"/>
          <w:sz w:val="24"/>
          <w:szCs w:val="24"/>
        </w:rPr>
        <w:t>. Дом детского творчества «Гармония»</w:t>
      </w:r>
      <w:r w:rsidR="00532523">
        <w:rPr>
          <w:rFonts w:ascii="Times New Roman" w:hAnsi="Times New Roman" w:cs="Times New Roman"/>
          <w:sz w:val="24"/>
          <w:szCs w:val="24"/>
        </w:rPr>
        <w:t xml:space="preserve"> с. Борское</w:t>
      </w:r>
      <w:r w:rsidRPr="002768D9">
        <w:rPr>
          <w:rFonts w:ascii="Times New Roman" w:hAnsi="Times New Roman" w:cs="Times New Roman"/>
          <w:sz w:val="24"/>
          <w:szCs w:val="24"/>
        </w:rPr>
        <w:t xml:space="preserve"> создает условия для более интенсивного процесса социализации формирующейся личности, возможности обеспечения творческого развития и самореализации детей в системе дополнительного образования детей и дальнейшей их профориентации. Учреждение внедряет социально-педагогические модели деятельности на основе традиций, стиля и методов работы, максимально учитывающих особенности социума.</w:t>
      </w:r>
    </w:p>
    <w:p w:rsidR="00A96939" w:rsidRPr="00A96939" w:rsidRDefault="00532523" w:rsidP="00A9693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детского творчества «Гармония» с. Борское</w:t>
      </w:r>
      <w:r w:rsidR="002768D9" w:rsidRPr="002768D9">
        <w:rPr>
          <w:rFonts w:ascii="Times New Roman" w:hAnsi="Times New Roman" w:cs="Times New Roman"/>
          <w:sz w:val="24"/>
          <w:szCs w:val="24"/>
        </w:rPr>
        <w:t xml:space="preserve"> находится в благоприятном социально-культурном окру</w:t>
      </w:r>
      <w:r>
        <w:rPr>
          <w:rFonts w:ascii="Times New Roman" w:hAnsi="Times New Roman" w:cs="Times New Roman"/>
          <w:sz w:val="24"/>
          <w:szCs w:val="24"/>
        </w:rPr>
        <w:t>жении. На территории с. Борское находятся два образовательных центра, музыкальная школа, библиотека, районный Дом культуры, Дом молодежных организаций, краеведческий музей, детские сады, техникум, медицинское училище.</w:t>
      </w:r>
    </w:p>
    <w:p w:rsidR="0019149E" w:rsidRDefault="0019149E" w:rsidP="00A9693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Дом детского творчества «Гармония» с. Борское</w:t>
      </w:r>
      <w:r w:rsidR="002768D9" w:rsidRPr="002768D9">
        <w:rPr>
          <w:rFonts w:ascii="Times New Roman" w:hAnsi="Times New Roman" w:cs="Times New Roman"/>
          <w:sz w:val="24"/>
          <w:szCs w:val="24"/>
        </w:rPr>
        <w:t xml:space="preserve"> – это многопрофильное учреждение, которое объединяет работу творческих</w:t>
      </w:r>
      <w:r>
        <w:rPr>
          <w:rFonts w:ascii="Times New Roman" w:hAnsi="Times New Roman" w:cs="Times New Roman"/>
          <w:sz w:val="24"/>
          <w:szCs w:val="24"/>
        </w:rPr>
        <w:t xml:space="preserve"> объединений  как в самом с. Борском</w:t>
      </w:r>
      <w:r w:rsidR="002768D9" w:rsidRPr="002768D9">
        <w:rPr>
          <w:rFonts w:ascii="Times New Roman" w:hAnsi="Times New Roman" w:cs="Times New Roman"/>
          <w:sz w:val="24"/>
          <w:szCs w:val="24"/>
        </w:rPr>
        <w:t>, так и на базах шко</w:t>
      </w:r>
      <w:r>
        <w:rPr>
          <w:rFonts w:ascii="Times New Roman" w:hAnsi="Times New Roman" w:cs="Times New Roman"/>
          <w:sz w:val="24"/>
          <w:szCs w:val="24"/>
        </w:rPr>
        <w:t>л района</w:t>
      </w:r>
      <w:r w:rsidR="002768D9" w:rsidRPr="002768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68D9" w:rsidRPr="002768D9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чреждение охватывает более 6</w:t>
      </w:r>
      <w:r w:rsidR="002768D9" w:rsidRPr="002768D9">
        <w:rPr>
          <w:rFonts w:ascii="Times New Roman" w:hAnsi="Times New Roman" w:cs="Times New Roman"/>
          <w:sz w:val="24"/>
          <w:szCs w:val="24"/>
        </w:rPr>
        <w:t xml:space="preserve">0% учащихся района образовательной и досугово-массовой деятельностью. Это позволяет создать </w:t>
      </w:r>
      <w:proofErr w:type="spellStart"/>
      <w:r w:rsidR="002768D9" w:rsidRPr="002768D9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="002768D9" w:rsidRPr="002768D9">
        <w:rPr>
          <w:rFonts w:ascii="Times New Roman" w:hAnsi="Times New Roman" w:cs="Times New Roman"/>
          <w:sz w:val="24"/>
          <w:szCs w:val="24"/>
        </w:rPr>
        <w:t xml:space="preserve"> образовательно-развивающее пространство, в котором </w:t>
      </w:r>
      <w:r w:rsidR="0094495B" w:rsidRPr="0094495B">
        <w:rPr>
          <w:rFonts w:ascii="Times New Roman" w:hAnsi="Times New Roman" w:cs="Times New Roman"/>
          <w:sz w:val="24"/>
          <w:szCs w:val="24"/>
        </w:rPr>
        <w:t>32</w:t>
      </w:r>
      <w:r w:rsidR="002768D9" w:rsidRPr="002768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работника и  1517</w:t>
      </w:r>
      <w:r w:rsidR="002768D9" w:rsidRPr="002768D9">
        <w:rPr>
          <w:rFonts w:ascii="Times New Roman" w:hAnsi="Times New Roman" w:cs="Times New Roman"/>
          <w:sz w:val="24"/>
          <w:szCs w:val="24"/>
        </w:rPr>
        <w:t xml:space="preserve"> обучающихся в процессе сотрудничества и сотворчества осваивают культуру мышления, действия, общения.</w:t>
      </w:r>
    </w:p>
    <w:p w:rsidR="002768D9" w:rsidRPr="0019149E" w:rsidRDefault="002768D9" w:rsidP="00A9693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8D9">
        <w:rPr>
          <w:rFonts w:ascii="Times New Roman" w:hAnsi="Times New Roman" w:cs="Times New Roman"/>
          <w:sz w:val="24"/>
          <w:szCs w:val="24"/>
        </w:rPr>
        <w:t xml:space="preserve">Работа в </w:t>
      </w:r>
      <w:r w:rsidR="0019149E">
        <w:rPr>
          <w:rFonts w:ascii="Times New Roman" w:hAnsi="Times New Roman" w:cs="Times New Roman"/>
          <w:sz w:val="24"/>
          <w:szCs w:val="24"/>
        </w:rPr>
        <w:t>Доме детского творчества «Гармония» с. Борское</w:t>
      </w:r>
      <w:r w:rsidR="0019149E" w:rsidRPr="002768D9">
        <w:rPr>
          <w:rFonts w:ascii="Times New Roman" w:hAnsi="Times New Roman" w:cs="Times New Roman"/>
          <w:sz w:val="24"/>
          <w:szCs w:val="24"/>
        </w:rPr>
        <w:t xml:space="preserve"> </w:t>
      </w:r>
      <w:r w:rsidRPr="002768D9">
        <w:rPr>
          <w:rFonts w:ascii="Times New Roman" w:hAnsi="Times New Roman" w:cs="Times New Roman"/>
          <w:sz w:val="24"/>
          <w:szCs w:val="24"/>
        </w:rPr>
        <w:t xml:space="preserve"> проводится в течение в</w:t>
      </w:r>
      <w:r w:rsidR="0019149E">
        <w:rPr>
          <w:rFonts w:ascii="Times New Roman" w:hAnsi="Times New Roman" w:cs="Times New Roman"/>
          <w:sz w:val="24"/>
          <w:szCs w:val="24"/>
        </w:rPr>
        <w:t>сего календарного года</w:t>
      </w:r>
      <w:r w:rsidRPr="002768D9">
        <w:rPr>
          <w:rFonts w:ascii="Times New Roman" w:hAnsi="Times New Roman" w:cs="Times New Roman"/>
          <w:sz w:val="24"/>
          <w:szCs w:val="24"/>
        </w:rPr>
        <w:t xml:space="preserve">. </w:t>
      </w:r>
      <w:r w:rsidR="0019149E"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занятий детей </w:t>
      </w:r>
      <w:r w:rsidR="0019149E" w:rsidRPr="00B16C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9149E"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 3 часа в неделю, </w:t>
      </w:r>
      <w:r w:rsidR="0019149E" w:rsidRPr="00B16C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19149E"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 и последующих – 6 часов. Специфика ряда программ предполагает время </w:t>
      </w:r>
      <w:r w:rsidR="0019149E"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обучения от 1 до 9 часов в неделю на группу. Практические занятия составляют 60-80% от общего учебно-воспитательного времени дополнительной образовательной программы. </w:t>
      </w:r>
      <w:proofErr w:type="gramStart"/>
      <w:r w:rsidR="0019149E"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 составляется по представлению педагогических работников</w:t>
      </w:r>
      <w:r w:rsidR="0019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49E" w:rsidRPr="002768D9"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spellStart"/>
      <w:r w:rsidR="0019149E" w:rsidRPr="002768D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19149E" w:rsidRPr="002768D9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19149E"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установления наиболее благоприятного режима труда и отдыха обучающихся, соответствующего их возрастным особенностям, установленным санитарно-гигиеническим нормам, пожеланиям родителей и в соответствии с организационно-техническими возможностями </w:t>
      </w:r>
      <w:r w:rsidR="0019149E">
        <w:rPr>
          <w:rFonts w:ascii="Times New Roman" w:hAnsi="Times New Roman" w:cs="Times New Roman"/>
          <w:sz w:val="24"/>
          <w:szCs w:val="24"/>
        </w:rPr>
        <w:t>Дома детского творчества «Гармония» с. Борское</w:t>
      </w:r>
      <w:r w:rsidR="0019149E"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9149E"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дошкольников продолжительность одного занятия 30 минут, для младших школьников- 30 -40 минут, для школьников среднего и старшего возраста- 40 минут, п</w:t>
      </w:r>
      <w:r w:rsidR="0019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ерерыв между занятиями 10 минут </w:t>
      </w:r>
      <w:r w:rsidRPr="0019149E">
        <w:rPr>
          <w:rFonts w:ascii="Times New Roman" w:hAnsi="Times New Roman" w:cs="Times New Roman"/>
          <w:sz w:val="24"/>
          <w:szCs w:val="24"/>
        </w:rPr>
        <w:t>для отдыха детей и проветривания помещения.</w:t>
      </w:r>
    </w:p>
    <w:p w:rsidR="002768D9" w:rsidRPr="002768D9" w:rsidRDefault="002768D9" w:rsidP="00A9693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8D9">
        <w:rPr>
          <w:rFonts w:ascii="Times New Roman" w:hAnsi="Times New Roman" w:cs="Times New Roman"/>
          <w:sz w:val="24"/>
          <w:szCs w:val="24"/>
        </w:rPr>
        <w:t>Образовательные услуги детям, в их свободное время, оказываются на основе добровольного выбора ими вида образовательной деятельности, направления программы, времени ее освоения.</w:t>
      </w:r>
    </w:p>
    <w:p w:rsidR="002768D9" w:rsidRPr="002768D9" w:rsidRDefault="002768D9" w:rsidP="00A9693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8D9">
        <w:rPr>
          <w:rFonts w:ascii="Times New Roman" w:hAnsi="Times New Roman" w:cs="Times New Roman"/>
          <w:sz w:val="24"/>
          <w:szCs w:val="24"/>
        </w:rPr>
        <w:t>Предлагаемое детям содержание образования подбирается и строится педагогами в соответствии с принципами адекватности интереса и возможностям детей, актуальности, доступности, новизны, привлекательности, природной и культурной сообразности, структурируется по разным уровням (</w:t>
      </w:r>
      <w:proofErr w:type="gramStart"/>
      <w:r w:rsidRPr="002768D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768D9">
        <w:rPr>
          <w:rFonts w:ascii="Times New Roman" w:hAnsi="Times New Roman" w:cs="Times New Roman"/>
          <w:sz w:val="24"/>
          <w:szCs w:val="24"/>
        </w:rPr>
        <w:t xml:space="preserve"> информационно-просветительского до проектно-поискового и исследовательского) и фиксируется в соответствующих образовательных программах.</w:t>
      </w:r>
    </w:p>
    <w:p w:rsidR="002768D9" w:rsidRPr="002768D9" w:rsidRDefault="002768D9" w:rsidP="00A9693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8D9">
        <w:rPr>
          <w:rFonts w:ascii="Times New Roman" w:hAnsi="Times New Roman" w:cs="Times New Roman"/>
          <w:sz w:val="24"/>
          <w:szCs w:val="24"/>
        </w:rPr>
        <w:t xml:space="preserve">Образовательный процесс имеет личностно-ориентированный характер и его основой является </w:t>
      </w:r>
      <w:proofErr w:type="spellStart"/>
      <w:r w:rsidRPr="002768D9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2768D9">
        <w:rPr>
          <w:rFonts w:ascii="Times New Roman" w:hAnsi="Times New Roman" w:cs="Times New Roman"/>
          <w:sz w:val="24"/>
          <w:szCs w:val="24"/>
        </w:rPr>
        <w:t xml:space="preserve"> отношений всех участников процесса. Он направлен на развитие познавательных способностей детей, удовлетворение их разнообразных интересов и потребностей, становление у них мотивационных установок положительной направленности.</w:t>
      </w:r>
    </w:p>
    <w:p w:rsidR="002768D9" w:rsidRPr="002768D9" w:rsidRDefault="002768D9" w:rsidP="00A9693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8D9">
        <w:rPr>
          <w:rFonts w:ascii="Times New Roman" w:hAnsi="Times New Roman" w:cs="Times New Roman"/>
          <w:sz w:val="24"/>
          <w:szCs w:val="24"/>
        </w:rPr>
        <w:t>Организация об</w:t>
      </w:r>
      <w:r w:rsidR="0019149E">
        <w:rPr>
          <w:rFonts w:ascii="Times New Roman" w:hAnsi="Times New Roman" w:cs="Times New Roman"/>
          <w:sz w:val="24"/>
          <w:szCs w:val="24"/>
        </w:rPr>
        <w:t>разовательного процесса в Доме детского творчества «Гармония» с. Борское</w:t>
      </w:r>
      <w:r w:rsidRPr="002768D9">
        <w:rPr>
          <w:rFonts w:ascii="Times New Roman" w:hAnsi="Times New Roman" w:cs="Times New Roman"/>
          <w:sz w:val="24"/>
          <w:szCs w:val="24"/>
        </w:rPr>
        <w:t xml:space="preserve"> строится на основе учебного плана, который составляется в целях дальнейшего совершенствования образовательного процесса, повышения результативности и эффективности обучения детей, обеспечения вариантности образования, сохранения единого образовательного пространства в районе.</w:t>
      </w:r>
    </w:p>
    <w:p w:rsidR="002768D9" w:rsidRPr="002768D9" w:rsidRDefault="0019149E" w:rsidP="00A9693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Дисциплины, входящие в </w:t>
      </w:r>
      <w:r w:rsidR="002768D9" w:rsidRPr="002768D9">
        <w:rPr>
          <w:rFonts w:ascii="Times New Roman" w:hAnsi="Times New Roman" w:cs="Times New Roman"/>
          <w:sz w:val="24"/>
          <w:szCs w:val="24"/>
        </w:rPr>
        <w:t xml:space="preserve"> учебный план </w:t>
      </w:r>
      <w:r>
        <w:rPr>
          <w:rFonts w:ascii="Times New Roman" w:hAnsi="Times New Roman" w:cs="Times New Roman"/>
          <w:sz w:val="24"/>
          <w:szCs w:val="24"/>
        </w:rPr>
        <w:t>Дома детского творчества «Гармония» с. Борское</w:t>
      </w:r>
      <w:r w:rsidRPr="002768D9">
        <w:rPr>
          <w:rFonts w:ascii="Times New Roman" w:hAnsi="Times New Roman" w:cs="Times New Roman"/>
          <w:sz w:val="24"/>
          <w:szCs w:val="24"/>
        </w:rPr>
        <w:t xml:space="preserve"> </w:t>
      </w:r>
      <w:r w:rsidR="002768D9" w:rsidRPr="002768D9">
        <w:rPr>
          <w:rFonts w:ascii="Times New Roman" w:hAnsi="Times New Roman" w:cs="Times New Roman"/>
          <w:sz w:val="24"/>
          <w:szCs w:val="24"/>
        </w:rPr>
        <w:t>соответствует лицензированным направленностям:</w:t>
      </w:r>
    </w:p>
    <w:p w:rsidR="002768D9" w:rsidRPr="002768D9" w:rsidRDefault="0019149E" w:rsidP="00A9693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</w:t>
      </w:r>
      <w:r w:rsidR="000E5F63">
        <w:rPr>
          <w:rFonts w:ascii="Times New Roman" w:hAnsi="Times New Roman" w:cs="Times New Roman"/>
          <w:sz w:val="24"/>
          <w:szCs w:val="24"/>
        </w:rPr>
        <w:t>й</w:t>
      </w:r>
      <w:r w:rsidR="002768D9" w:rsidRPr="002768D9">
        <w:rPr>
          <w:rFonts w:ascii="Times New Roman" w:hAnsi="Times New Roman" w:cs="Times New Roman"/>
          <w:sz w:val="24"/>
          <w:szCs w:val="24"/>
        </w:rPr>
        <w:t>;</w:t>
      </w:r>
    </w:p>
    <w:p w:rsidR="002768D9" w:rsidRPr="002768D9" w:rsidRDefault="004D7689" w:rsidP="00A9693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естественнонаучной</w:t>
      </w:r>
      <w:r w:rsidR="002768D9" w:rsidRPr="002768D9">
        <w:rPr>
          <w:rFonts w:ascii="Times New Roman" w:hAnsi="Times New Roman" w:cs="Times New Roman"/>
          <w:sz w:val="24"/>
          <w:szCs w:val="24"/>
        </w:rPr>
        <w:t>;</w:t>
      </w:r>
    </w:p>
    <w:p w:rsidR="002768D9" w:rsidRPr="002768D9" w:rsidRDefault="002768D9" w:rsidP="00A9693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8D9">
        <w:rPr>
          <w:rFonts w:ascii="Times New Roman" w:hAnsi="Times New Roman" w:cs="Times New Roman"/>
          <w:sz w:val="24"/>
          <w:szCs w:val="24"/>
        </w:rPr>
        <w:t>- социально-педагогической;</w:t>
      </w:r>
    </w:p>
    <w:p w:rsidR="004D7689" w:rsidRDefault="004D7689" w:rsidP="00A9693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туристско-краеведческой;</w:t>
      </w:r>
    </w:p>
    <w:p w:rsidR="002768D9" w:rsidRPr="002768D9" w:rsidRDefault="004D7689" w:rsidP="00A9693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68D9" w:rsidRPr="002768D9">
        <w:rPr>
          <w:rFonts w:ascii="Times New Roman" w:hAnsi="Times New Roman" w:cs="Times New Roman"/>
          <w:sz w:val="24"/>
          <w:szCs w:val="24"/>
        </w:rPr>
        <w:t xml:space="preserve"> </w:t>
      </w:r>
      <w:r w:rsidR="00657B41"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8D9" w:rsidRPr="002768D9" w:rsidRDefault="002768D9" w:rsidP="00A9693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8D9">
        <w:rPr>
          <w:rFonts w:ascii="Times New Roman" w:hAnsi="Times New Roman" w:cs="Times New Roman"/>
          <w:sz w:val="24"/>
          <w:szCs w:val="24"/>
        </w:rPr>
        <w:t xml:space="preserve">Основные формы обучения – </w:t>
      </w:r>
      <w:r w:rsidR="00657B41">
        <w:rPr>
          <w:rFonts w:ascii="Times New Roman" w:hAnsi="Times New Roman" w:cs="Times New Roman"/>
          <w:sz w:val="24"/>
          <w:szCs w:val="24"/>
        </w:rPr>
        <w:t>детские</w:t>
      </w:r>
      <w:r w:rsidR="004D7689"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Pr="002768D9">
        <w:rPr>
          <w:rFonts w:ascii="Times New Roman" w:hAnsi="Times New Roman" w:cs="Times New Roman"/>
          <w:sz w:val="24"/>
          <w:szCs w:val="24"/>
        </w:rPr>
        <w:t>, которые создаются для детей одного возраста или разновозрастные. Численный состав учебной группы, режим занятий определяется в зависимости от специфики деятельности и возрастного состава, на который рассчитана образовательная программа.</w:t>
      </w:r>
    </w:p>
    <w:p w:rsidR="002768D9" w:rsidRPr="002768D9" w:rsidRDefault="002768D9" w:rsidP="00A9693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8D9">
        <w:rPr>
          <w:rFonts w:ascii="Times New Roman" w:hAnsi="Times New Roman" w:cs="Times New Roman"/>
          <w:sz w:val="24"/>
          <w:szCs w:val="24"/>
        </w:rPr>
        <w:t xml:space="preserve">Все </w:t>
      </w:r>
      <w:r w:rsidR="00657B41">
        <w:rPr>
          <w:rFonts w:ascii="Times New Roman" w:hAnsi="Times New Roman" w:cs="Times New Roman"/>
          <w:sz w:val="24"/>
          <w:szCs w:val="24"/>
        </w:rPr>
        <w:t>детские</w:t>
      </w:r>
      <w:r w:rsidRPr="002768D9"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4D7689">
        <w:rPr>
          <w:rFonts w:ascii="Times New Roman" w:hAnsi="Times New Roman" w:cs="Times New Roman"/>
          <w:sz w:val="24"/>
          <w:szCs w:val="24"/>
        </w:rPr>
        <w:t xml:space="preserve"> </w:t>
      </w:r>
      <w:r w:rsidRPr="002768D9">
        <w:rPr>
          <w:rFonts w:ascii="Times New Roman" w:hAnsi="Times New Roman" w:cs="Times New Roman"/>
          <w:sz w:val="24"/>
          <w:szCs w:val="24"/>
        </w:rPr>
        <w:t xml:space="preserve"> работают по </w:t>
      </w:r>
      <w:r w:rsidR="004D7689">
        <w:rPr>
          <w:rFonts w:ascii="Times New Roman" w:hAnsi="Times New Roman" w:cs="Times New Roman"/>
          <w:sz w:val="24"/>
          <w:szCs w:val="24"/>
        </w:rPr>
        <w:t>дополнительным обще</w:t>
      </w:r>
      <w:r w:rsidRPr="002768D9">
        <w:rPr>
          <w:rFonts w:ascii="Times New Roman" w:hAnsi="Times New Roman" w:cs="Times New Roman"/>
          <w:sz w:val="24"/>
          <w:szCs w:val="24"/>
        </w:rPr>
        <w:t>образовательным программам, разработанным педагогами, приня</w:t>
      </w:r>
      <w:r w:rsidR="004D7689">
        <w:rPr>
          <w:rFonts w:ascii="Times New Roman" w:hAnsi="Times New Roman" w:cs="Times New Roman"/>
          <w:sz w:val="24"/>
          <w:szCs w:val="24"/>
        </w:rPr>
        <w:t>тыми на методическом совете</w:t>
      </w:r>
      <w:r w:rsidRPr="002768D9">
        <w:rPr>
          <w:rFonts w:ascii="Times New Roman" w:hAnsi="Times New Roman" w:cs="Times New Roman"/>
          <w:sz w:val="24"/>
          <w:szCs w:val="24"/>
        </w:rPr>
        <w:t xml:space="preserve"> и утвержденными директо</w:t>
      </w:r>
      <w:r w:rsidR="004D7689">
        <w:rPr>
          <w:rFonts w:ascii="Times New Roman" w:hAnsi="Times New Roman" w:cs="Times New Roman"/>
          <w:sz w:val="24"/>
          <w:szCs w:val="24"/>
        </w:rPr>
        <w:t>ром ГБОУ СОШ №1 «ОЦ» с. Борское</w:t>
      </w:r>
      <w:r w:rsidRPr="002768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296" w:rsidRPr="00747296" w:rsidRDefault="00747296" w:rsidP="00A96939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296">
        <w:rPr>
          <w:rFonts w:ascii="Times New Roman" w:eastAsia="Calibri" w:hAnsi="Times New Roman" w:cs="Times New Roman"/>
          <w:sz w:val="24"/>
          <w:szCs w:val="24"/>
        </w:rPr>
        <w:t xml:space="preserve">В Доме детского творчества «Гармония» с. Борское  </w:t>
      </w:r>
      <w:r>
        <w:rPr>
          <w:rFonts w:ascii="Times New Roman" w:hAnsi="Times New Roman" w:cs="Times New Roman"/>
          <w:sz w:val="24"/>
          <w:szCs w:val="24"/>
        </w:rPr>
        <w:t>реализуется 39</w:t>
      </w:r>
      <w:r w:rsidRPr="00747296">
        <w:rPr>
          <w:rFonts w:ascii="Times New Roman" w:eastAsia="Calibri" w:hAnsi="Times New Roman" w:cs="Times New Roman"/>
          <w:sz w:val="24"/>
          <w:szCs w:val="24"/>
        </w:rPr>
        <w:t xml:space="preserve"> дополнительных общеобразовательных  программ,  7 из которых – авторские.</w:t>
      </w:r>
    </w:p>
    <w:p w:rsidR="00747296" w:rsidRPr="00747296" w:rsidRDefault="00747296" w:rsidP="00A96939">
      <w:pPr>
        <w:pStyle w:val="2"/>
        <w:spacing w:after="0"/>
        <w:ind w:left="0" w:firstLine="709"/>
        <w:jc w:val="both"/>
      </w:pPr>
      <w:r>
        <w:t xml:space="preserve">В 2015 </w:t>
      </w:r>
      <w:r w:rsidRPr="00747296">
        <w:t xml:space="preserve"> году программы переработаны, структура скорректирована в соответствии с «Порядком организации и осуществления образовательной деятельности по дополнительным </w:t>
      </w:r>
      <w:r w:rsidR="00E97186">
        <w:t>общеобразовательным программам»</w:t>
      </w:r>
      <w:r w:rsidR="000760FE">
        <w:t>, утвержденным Приказом Министерства образования и науки Российской Федерации от 29.08.2013 г. № 1008</w:t>
      </w:r>
      <w:r w:rsidR="00E97186">
        <w:t xml:space="preserve"> и «Методическим рекомендациям по разработке дополнительных общеобразовательных программ»,  утвержденными министерством образования и науки Самарской области.</w:t>
      </w:r>
      <w:r w:rsidRPr="00747296">
        <w:t xml:space="preserve"> На каждую программу выдано заключение методического совета о принятии программы для дальнейшей реализации в Доме детского т</w:t>
      </w:r>
      <w:r w:rsidR="000760FE">
        <w:t>ворчества «Гармония» с. Борское</w:t>
      </w:r>
      <w:r w:rsidRPr="00747296">
        <w:t>.</w:t>
      </w:r>
    </w:p>
    <w:p w:rsidR="00747296" w:rsidRPr="00747296" w:rsidRDefault="00747296" w:rsidP="00A969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2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Реализуемые учреждением образовательные программы обеспечивают возможную полноту всего образовательного процесса воспитанников  различных возрастных групп, создавая содержательную и технологическую преемственность этапов обучения. </w:t>
      </w:r>
    </w:p>
    <w:p w:rsidR="00747296" w:rsidRDefault="00747296" w:rsidP="00A969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296">
        <w:rPr>
          <w:rFonts w:ascii="Times New Roman" w:eastAsia="Calibri" w:hAnsi="Times New Roman" w:cs="Times New Roman"/>
          <w:sz w:val="24"/>
          <w:szCs w:val="24"/>
        </w:rPr>
        <w:t>Программное обеспечение учебного процесса отвечает целям и задачам деятельности Дома детского творчества «Гармония» с. Борское  как пространства, в котором обучающимся создаются условия для свободного выбора сферы деятельности и реализации себя в творческом образовательном  процессе.</w:t>
      </w:r>
    </w:p>
    <w:p w:rsidR="00747296" w:rsidRPr="00747296" w:rsidRDefault="00747296" w:rsidP="00A969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по расписанию на базе ДДТ, образовательных учреждений района. В каникулярный период реализуется специально разработанная программа по организации летнего отдыха детей «Сириус», возможны туристические походы, участие воспитанников в профильных лагерях, в фестивалях и конкурсах различного уровня.</w:t>
      </w:r>
    </w:p>
    <w:p w:rsidR="00B16C3E" w:rsidRPr="00747296" w:rsidRDefault="00B16C3E" w:rsidP="00A969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47296" w:rsidRPr="007472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7296">
        <w:rPr>
          <w:rFonts w:ascii="Times New Roman" w:eastAsia="Calibri" w:hAnsi="Times New Roman" w:cs="Times New Roman"/>
          <w:sz w:val="24"/>
          <w:szCs w:val="24"/>
        </w:rPr>
        <w:t>Доме</w:t>
      </w:r>
      <w:r w:rsidR="00747296" w:rsidRPr="00747296">
        <w:rPr>
          <w:rFonts w:ascii="Times New Roman" w:eastAsia="Calibri" w:hAnsi="Times New Roman" w:cs="Times New Roman"/>
          <w:sz w:val="24"/>
          <w:szCs w:val="24"/>
        </w:rPr>
        <w:t xml:space="preserve"> детского творчества «Гармония» с. Борское  </w:t>
      </w:r>
      <w:r w:rsidR="0074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</w:t>
      </w: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занималось 1517 детей и подростк</w:t>
      </w:r>
      <w:r w:rsidR="00A969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 возрасте от 5</w:t>
      </w:r>
      <w:r w:rsidR="0074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лет. Учреждение </w:t>
      </w: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 свою работу таким образом, что бы все возрастные группы детей Борского района были охвачены дополнительным образованием. </w:t>
      </w:r>
    </w:p>
    <w:p w:rsidR="00B16C3E" w:rsidRPr="00B16C3E" w:rsidRDefault="00747296" w:rsidP="00A96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472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Доме</w:t>
      </w:r>
      <w:r w:rsidRPr="00747296">
        <w:rPr>
          <w:rFonts w:ascii="Times New Roman" w:eastAsia="Calibri" w:hAnsi="Times New Roman" w:cs="Times New Roman"/>
          <w:sz w:val="24"/>
          <w:szCs w:val="24"/>
        </w:rPr>
        <w:t xml:space="preserve"> детского творчества «Гармония» с. Борское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C3E" w:rsidRPr="00B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сложился стабильный и высокопрофессиональный педагогический коллектив, гибко реагирующий на изменения в социальной и экономической сфере общества. </w:t>
      </w:r>
    </w:p>
    <w:p w:rsidR="00B16C3E" w:rsidRPr="00B16C3E" w:rsidRDefault="00747296" w:rsidP="00A96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B16C3E"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полной потребности укомплектован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16C3E"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педагогическими кадрами. Педагогический коллектив (19 – основных педагогов дополнительного образования и 15 совместители) стабилен, работоспособен, имеет высокий профессиональный уровень подготовки. </w:t>
      </w:r>
    </w:p>
    <w:p w:rsidR="004F0906" w:rsidRDefault="004F0906" w:rsidP="00A96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п</w:t>
      </w:r>
      <w:r w:rsidR="0074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 </w:t>
      </w:r>
      <w:r w:rsidR="00747296" w:rsidRPr="007472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7296">
        <w:rPr>
          <w:rFonts w:ascii="Times New Roman" w:eastAsia="Calibri" w:hAnsi="Times New Roman" w:cs="Times New Roman"/>
          <w:sz w:val="24"/>
          <w:szCs w:val="24"/>
        </w:rPr>
        <w:t>Дома</w:t>
      </w:r>
      <w:r w:rsidR="00747296" w:rsidRPr="00747296">
        <w:rPr>
          <w:rFonts w:ascii="Times New Roman" w:eastAsia="Calibri" w:hAnsi="Times New Roman" w:cs="Times New Roman"/>
          <w:sz w:val="24"/>
          <w:szCs w:val="24"/>
        </w:rPr>
        <w:t xml:space="preserve"> детского творчества «Гармония» с. Борское  </w:t>
      </w:r>
      <w:r w:rsidR="0074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 победителями </w:t>
      </w:r>
      <w:r w:rsidR="00B16C3E"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долгосрочных воспитательных проектов, Областного конкурса дополнительных общеобразовательных программ нового поколения, Областного конкурса педагогов, курирующих самоуправление «Формула успеха», призерами Областного конкурса «Воспитать человека», О</w:t>
      </w:r>
      <w:r w:rsidR="00B16C3E"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бластного конкурса методических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собий «Растим патриотов России».</w:t>
      </w:r>
      <w:r w:rsidR="00B16C3E"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C3E" w:rsidRPr="00B16C3E" w:rsidRDefault="00B16C3E" w:rsidP="00A96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совместная работа с кафедрами СИПКРО, ОЦРДОД, ЦСМ. Специалисты данных учреждений привлекались к</w:t>
      </w:r>
      <w:r w:rsidR="004F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участию: в экспертизе дополнительных</w:t>
      </w: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 педагогов; в консультировании при подготовке к конкурсу профессиональног</w:t>
      </w:r>
      <w:r w:rsidR="004F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мастерства «Воспитать человека</w:t>
      </w: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4F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«Формула успеха»,</w:t>
      </w: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долгосрочных воспитательных проектов, конкурсам методических материалов «Ра</w:t>
      </w:r>
      <w:r w:rsidR="004F09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 патриотов России»</w:t>
      </w: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C3E" w:rsidRPr="00B16C3E" w:rsidRDefault="00B16C3E" w:rsidP="00A96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одним из важнейших приоритетов обновления содержания образования является модернизация и развитие гражданского и патриотического воспитания</w:t>
      </w:r>
      <w:r w:rsidRPr="00B1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коренным образом меняются отношения гражданина России с государством и обществом</w:t>
      </w:r>
      <w:r w:rsidRPr="00B1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при формировании личности, необходимо сочетать гражданскую, правовую, политическую культуру и патриотическое воспитание.</w:t>
      </w:r>
    </w:p>
    <w:p w:rsidR="006F5E8D" w:rsidRPr="00B16C3E" w:rsidRDefault="00B16C3E" w:rsidP="00A96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успешно реализуется воспитате</w:t>
      </w:r>
      <w:r w:rsidR="00A96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льная программа «Я – </w:t>
      </w:r>
      <w:proofErr w:type="spellStart"/>
      <w:r w:rsidR="00A9693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Борчанин</w:t>
      </w:r>
      <w:proofErr w:type="spellEnd"/>
      <w:r w:rsidR="00A96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в соответствии с Федеральным законом “Об образовании”, целевой программы Юго-Восточного управления </w:t>
      </w:r>
      <w:proofErr w:type="spellStart"/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="00A96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воспитательной компоненты в общеобразовательных учреждениях Юго-Восточного округа на 2014-2016 годы». Программа определяет содержание и основные направления гражданско-патриотического воспитания в образовательном учреждении и направлена на воспитание патриотизма и формирование гражданственности.</w:t>
      </w:r>
    </w:p>
    <w:p w:rsidR="00B16C3E" w:rsidRDefault="00B16C3E" w:rsidP="00A96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детского творчества «Гармония» </w:t>
      </w:r>
      <w:r w:rsidR="00A96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Борское </w:t>
      </w: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 просторным помещением по адресу: ул. Первомайская, дом 50. Здание соответствует санитарно-гигиеническим требованиям условий процесса обучения, имеют автом</w:t>
      </w:r>
      <w:r w:rsidR="00A9693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атическую пожарную сигнализацию.</w:t>
      </w:r>
    </w:p>
    <w:p w:rsidR="00A96939" w:rsidRPr="00B16C3E" w:rsidRDefault="00A96939" w:rsidP="00A96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8"/>
        <w:gridCol w:w="4722"/>
      </w:tblGrid>
      <w:tr w:rsidR="00B16C3E" w:rsidRPr="00B16C3E" w:rsidTr="00B16C3E">
        <w:trPr>
          <w:tblCellSpacing w:w="0" w:type="dxa"/>
        </w:trPr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C3E" w:rsidRPr="00B16C3E" w:rsidRDefault="00B16C3E" w:rsidP="00B16C3E">
            <w:pPr>
              <w:spacing w:before="11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использование помещений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C3E" w:rsidRPr="00B16C3E" w:rsidRDefault="00B16C3E" w:rsidP="00B16C3E">
            <w:pPr>
              <w:spacing w:before="11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16C3E" w:rsidRPr="00B16C3E" w:rsidTr="00B16C3E">
        <w:trPr>
          <w:tblCellSpacing w:w="0" w:type="dxa"/>
        </w:trPr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Кабинеты для занятий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C3E" w:rsidRPr="00B16C3E" w:rsidRDefault="00A96939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16C3E" w:rsidRPr="00B16C3E" w:rsidTr="00B16C3E">
        <w:trPr>
          <w:tblCellSpacing w:w="0" w:type="dxa"/>
        </w:trPr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класс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6C3E" w:rsidRPr="00B16C3E" w:rsidTr="00B16C3E">
        <w:trPr>
          <w:tblCellSpacing w:w="0" w:type="dxa"/>
        </w:trPr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C3E" w:rsidRPr="00B16C3E" w:rsidTr="00B16C3E">
        <w:trPr>
          <w:tblCellSpacing w:w="0" w:type="dxa"/>
        </w:trPr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Костюмерная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C3E" w:rsidRPr="00B16C3E" w:rsidTr="00B16C3E">
        <w:trPr>
          <w:tblCellSpacing w:w="0" w:type="dxa"/>
        </w:trPr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кабинеты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6C3E" w:rsidRPr="00B16C3E" w:rsidTr="00B16C3E">
        <w:trPr>
          <w:tblCellSpacing w:w="0" w:type="dxa"/>
        </w:trPr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16C3E" w:rsidRPr="00B16C3E" w:rsidRDefault="00B16C3E" w:rsidP="00B16C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располагает следующей материально-технической базой:</w:t>
      </w:r>
    </w:p>
    <w:p w:rsidR="00B16C3E" w:rsidRPr="00B16C3E" w:rsidRDefault="00B16C3E" w:rsidP="00B16C3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6 – компьютеров с выходом в Интернет;</w:t>
      </w:r>
    </w:p>
    <w:p w:rsidR="00B16C3E" w:rsidRPr="00B16C3E" w:rsidRDefault="00B16C3E" w:rsidP="00B16C3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2 мультимедийных проектора;</w:t>
      </w:r>
    </w:p>
    <w:p w:rsidR="00B16C3E" w:rsidRPr="00B16C3E" w:rsidRDefault="00B16C3E" w:rsidP="00B16C3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множительная техника;</w:t>
      </w:r>
    </w:p>
    <w:p w:rsidR="00B16C3E" w:rsidRPr="00B16C3E" w:rsidRDefault="00B16C3E" w:rsidP="00B16C3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видеотехника;</w:t>
      </w:r>
    </w:p>
    <w:p w:rsidR="00B16C3E" w:rsidRPr="00B16C3E" w:rsidRDefault="00B16C3E" w:rsidP="00B16C3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оборудование.</w:t>
      </w:r>
    </w:p>
    <w:p w:rsidR="00B16C3E" w:rsidRPr="00B16C3E" w:rsidRDefault="00B16C3E" w:rsidP="00A96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Стабильное функционирование образовательного учреждения возможно лишь при наличии четкой и продуманной системы управления.</w:t>
      </w:r>
    </w:p>
    <w:p w:rsidR="00B16C3E" w:rsidRPr="00B16C3E" w:rsidRDefault="00B16C3E" w:rsidP="00A96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действующим органом управления является Педагогический совет, заседания которого проходят не реже четырех раз в год. Важнейшие производственные вопросы рассматриваются на совещании при начальнике СП. Вопросы организационного характера решаются общим собранием трудового коллектива. В образовательном учреждении функционируют профсоюзный комитет, осуществляющие общественный </w:t>
      </w:r>
      <w:proofErr w:type="gramStart"/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образовательного процесса и трудового законодательства. </w:t>
      </w:r>
    </w:p>
    <w:p w:rsidR="00B16C3E" w:rsidRPr="00B16C3E" w:rsidRDefault="00B16C3E" w:rsidP="00A96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 </w:t>
      </w:r>
      <w:r w:rsidR="006F5E8D">
        <w:rPr>
          <w:rFonts w:ascii="Times New Roman" w:eastAsia="Calibri" w:hAnsi="Times New Roman" w:cs="Times New Roman"/>
          <w:sz w:val="24"/>
          <w:szCs w:val="24"/>
        </w:rPr>
        <w:t>Дома</w:t>
      </w:r>
      <w:r w:rsidR="006F5E8D" w:rsidRPr="00747296">
        <w:rPr>
          <w:rFonts w:ascii="Times New Roman" w:eastAsia="Calibri" w:hAnsi="Times New Roman" w:cs="Times New Roman"/>
          <w:sz w:val="24"/>
          <w:szCs w:val="24"/>
        </w:rPr>
        <w:t xml:space="preserve"> детского творчества «Гармония» с. Борское  </w:t>
      </w:r>
      <w:r w:rsidR="006F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его традиционно прочные связи с социумом, со многими районными, окружными, областными организациями.</w:t>
      </w:r>
    </w:p>
    <w:p w:rsidR="00B16C3E" w:rsidRPr="00B16C3E" w:rsidRDefault="00B16C3E" w:rsidP="00A96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услугами </w:t>
      </w:r>
      <w:r w:rsidR="006F5E8D">
        <w:rPr>
          <w:rFonts w:ascii="Times New Roman" w:eastAsia="Calibri" w:hAnsi="Times New Roman" w:cs="Times New Roman"/>
          <w:sz w:val="24"/>
          <w:szCs w:val="24"/>
        </w:rPr>
        <w:t>Дома</w:t>
      </w:r>
      <w:r w:rsidR="006F5E8D" w:rsidRPr="00747296">
        <w:rPr>
          <w:rFonts w:ascii="Times New Roman" w:eastAsia="Calibri" w:hAnsi="Times New Roman" w:cs="Times New Roman"/>
          <w:sz w:val="24"/>
          <w:szCs w:val="24"/>
        </w:rPr>
        <w:t xml:space="preserve"> детского творчества «Гармония» с. Борское  </w:t>
      </w:r>
      <w:r w:rsidR="006F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охвачена значительная часть детей и подростков Борского района. Образовательные учреждения района с Домом детского творчества находятся в тесном сотрудничестве, положительные моменты которого проявляются в увеличении диапазона дополнительных образовательных услуг, предлагаемых Домом детского творчества; в компенсации отсутствующих в школах направлений дополнительного образования; новых взаимосвязях для творческого развития ребенка, его самоопределения и организации содержательного досуга.</w:t>
      </w:r>
    </w:p>
    <w:p w:rsidR="00B16C3E" w:rsidRDefault="00B16C3E" w:rsidP="00B16C3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деятельности организации дополнительного образования</w:t>
      </w:r>
    </w:p>
    <w:p w:rsidR="00776D85" w:rsidRPr="00B16C3E" w:rsidRDefault="00776D85" w:rsidP="00776D8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6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702"/>
        <w:gridCol w:w="2197"/>
        <w:gridCol w:w="1275"/>
        <w:gridCol w:w="1701"/>
      </w:tblGrid>
      <w:tr w:rsidR="00B16C3E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05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(за </w:t>
            </w:r>
            <w:proofErr w:type="gramEnd"/>
          </w:p>
          <w:p w:rsidR="00B16C3E" w:rsidRPr="00B16C3E" w:rsidRDefault="00B16C3E" w:rsidP="0005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05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(за </w:t>
            </w:r>
            <w:proofErr w:type="gramEnd"/>
          </w:p>
          <w:p w:rsidR="00B16C3E" w:rsidRPr="00B16C3E" w:rsidRDefault="00B16C3E" w:rsidP="0005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период, предшествующий </w:t>
            </w:r>
            <w:proofErr w:type="gramStart"/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отчетному</w:t>
            </w:r>
            <w:proofErr w:type="gramEnd"/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16C3E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746"/>
            <w:bookmarkEnd w:id="0"/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C3E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</w:t>
            </w:r>
          </w:p>
        </w:tc>
      </w:tr>
      <w:tr w:rsidR="00B16C3E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(3 - 7 лет)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A62E1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A62E1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B16C3E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A62E1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A62E1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</w:tr>
      <w:tr w:rsidR="00B16C3E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A62E1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A62E1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B16C3E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старшего школьного возраста (15 - 17 лет) 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A62E1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A62E1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B16C3E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0500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</w:t>
            </w:r>
            <w:r w:rsidR="000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 услуг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6C3E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A62E1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699/46%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A62E1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752/49,5</w:t>
            </w:r>
            <w:r w:rsidR="00AE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16C3E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6C3E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9267AB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188/12,4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9267AB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182/12</w:t>
            </w:r>
          </w:p>
        </w:tc>
      </w:tr>
      <w:tr w:rsidR="00B16C3E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9267AB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367/24,2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9267AB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353/23,3</w:t>
            </w:r>
          </w:p>
        </w:tc>
      </w:tr>
      <w:tr w:rsidR="00B16C3E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A62E1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2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/1,98</w:t>
            </w:r>
            <w:r w:rsidR="00AE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A62E1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19/1,25</w:t>
            </w:r>
            <w:r w:rsidR="00AE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16C3E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9267AB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9267AB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31/2</w:t>
            </w:r>
          </w:p>
        </w:tc>
      </w:tr>
      <w:tr w:rsidR="00B16C3E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6C3E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9267AB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306/20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9267AB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303/20</w:t>
            </w:r>
          </w:p>
        </w:tc>
      </w:tr>
      <w:tr w:rsidR="00B16C3E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6C3E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547/36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9267AB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545/35,9</w:t>
            </w:r>
          </w:p>
        </w:tc>
      </w:tr>
      <w:tr w:rsidR="00B16C3E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343/22,6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AE18CC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311/20,5</w:t>
            </w:r>
          </w:p>
        </w:tc>
      </w:tr>
      <w:tr w:rsidR="00B16C3E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AE18CC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  <w:r w:rsidR="004B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/9,1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AE18CC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127/8,3</w:t>
            </w:r>
          </w:p>
        </w:tc>
      </w:tr>
      <w:tr w:rsidR="00B16C3E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5/0,3</w:t>
            </w:r>
          </w:p>
        </w:tc>
      </w:tr>
      <w:tr w:rsidR="00AE18CC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E18CC" w:rsidRPr="00B16C3E" w:rsidRDefault="00AE18CC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E18CC" w:rsidRPr="00B16C3E" w:rsidRDefault="00AE18CC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E18CC" w:rsidRPr="00B16C3E" w:rsidRDefault="00AE18CC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AE18CC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AE18CC" w:rsidRPr="00B16C3E" w:rsidRDefault="00AE18CC" w:rsidP="0056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57/3,8</w:t>
            </w:r>
          </w:p>
        </w:tc>
      </w:tr>
      <w:tr w:rsidR="00AE18CC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E18CC" w:rsidRPr="00B16C3E" w:rsidRDefault="00AE18CC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E18CC" w:rsidRPr="00B16C3E" w:rsidRDefault="00AE18CC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E18CC" w:rsidRPr="00B16C3E" w:rsidRDefault="00AE18CC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AE18CC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AE18CC" w:rsidRPr="00B16C3E" w:rsidRDefault="00AE18CC" w:rsidP="0056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45/3</w:t>
            </w:r>
          </w:p>
        </w:tc>
      </w:tr>
      <w:tr w:rsidR="00AE18CC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E18CC" w:rsidRPr="00B16C3E" w:rsidRDefault="00AE18CC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E18CC" w:rsidRPr="00B16C3E" w:rsidRDefault="00AE18CC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E18CC" w:rsidRPr="00B16C3E" w:rsidRDefault="00AE18CC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E18CC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360/23,7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E18CC" w:rsidRPr="00B16C3E" w:rsidRDefault="00AE18CC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277/18,2</w:t>
            </w:r>
          </w:p>
        </w:tc>
      </w:tr>
      <w:tr w:rsidR="00AE18CC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E18CC" w:rsidRPr="00B16C3E" w:rsidRDefault="00AE18CC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E18CC" w:rsidRPr="00B16C3E" w:rsidRDefault="00AE18CC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E18CC" w:rsidRPr="00B16C3E" w:rsidRDefault="00AE18CC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E18CC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157/10,3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E18CC" w:rsidRPr="00B16C3E" w:rsidRDefault="00AE18CC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111/7,3</w:t>
            </w:r>
          </w:p>
        </w:tc>
      </w:tr>
      <w:tr w:rsidR="00AE18CC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E18CC" w:rsidRPr="00B16C3E" w:rsidRDefault="00AE18CC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E18CC" w:rsidRPr="00B16C3E" w:rsidRDefault="00AE18CC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E18CC" w:rsidRPr="00B16C3E" w:rsidRDefault="00AE18CC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E18CC" w:rsidRPr="00B16C3E" w:rsidRDefault="00AE18CC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  <w:r w:rsidR="004B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/9,2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E18CC" w:rsidRPr="00B16C3E" w:rsidRDefault="00AE18CC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89/5,8</w:t>
            </w:r>
          </w:p>
        </w:tc>
      </w:tr>
      <w:tr w:rsidR="00AE18CC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E18CC" w:rsidRPr="00B16C3E" w:rsidRDefault="00AE18CC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E18CC" w:rsidRPr="00B16C3E" w:rsidRDefault="00AE18CC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E18CC" w:rsidRPr="00B16C3E" w:rsidRDefault="00AE18CC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E18CC" w:rsidRPr="00B16C3E" w:rsidRDefault="00AE18CC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B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/0,26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E18CC" w:rsidRPr="00B16C3E" w:rsidRDefault="00AE18CC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3/0,2</w:t>
            </w:r>
          </w:p>
        </w:tc>
      </w:tr>
      <w:tr w:rsidR="00AE18CC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E18CC" w:rsidRPr="00B16C3E" w:rsidRDefault="00AE18CC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E18CC" w:rsidRPr="00B16C3E" w:rsidRDefault="00AE18CC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E18CC" w:rsidRPr="00B16C3E" w:rsidRDefault="00AE18CC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E18CC" w:rsidRPr="00B16C3E" w:rsidRDefault="00AE18CC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B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E18CC" w:rsidRPr="00B16C3E" w:rsidRDefault="00AE18CC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36/2,8</w:t>
            </w:r>
          </w:p>
        </w:tc>
      </w:tr>
      <w:tr w:rsidR="00AE18CC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E18CC" w:rsidRPr="00B16C3E" w:rsidRDefault="00AE18CC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E18CC" w:rsidRPr="00B16C3E" w:rsidRDefault="00AE18CC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E18CC" w:rsidRPr="00B16C3E" w:rsidRDefault="00AE18CC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E18CC" w:rsidRPr="00B16C3E" w:rsidRDefault="00AE18CC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B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E18CC" w:rsidRPr="00B16C3E" w:rsidRDefault="00AE18CC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38/2,5</w:t>
            </w:r>
          </w:p>
        </w:tc>
      </w:tr>
      <w:tr w:rsidR="004B2106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545/35.9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B2106" w:rsidRPr="00B16C3E" w:rsidRDefault="004B2106" w:rsidP="0056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510/33,6</w:t>
            </w:r>
          </w:p>
        </w:tc>
      </w:tr>
      <w:tr w:rsidR="004B2106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365/24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B2106" w:rsidRPr="00B16C3E" w:rsidRDefault="004B2106" w:rsidP="0056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/237</w:t>
            </w:r>
          </w:p>
        </w:tc>
      </w:tr>
      <w:tr w:rsidR="004B2106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180/11,9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B2106" w:rsidRPr="00B16C3E" w:rsidRDefault="004B2106" w:rsidP="0056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/9,9</w:t>
            </w:r>
          </w:p>
        </w:tc>
      </w:tr>
      <w:tr w:rsidR="004B2106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2106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2106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2106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B2106" w:rsidRPr="00B16C3E" w:rsidRDefault="004B2106" w:rsidP="0056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B2106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B2106" w:rsidRPr="00B16C3E" w:rsidRDefault="004B2106" w:rsidP="0056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B2106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B2106" w:rsidRPr="00B16C3E" w:rsidRDefault="004B2106" w:rsidP="0056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2106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2106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2106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2106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B2106" w:rsidRPr="00B16C3E" w:rsidRDefault="004B2106" w:rsidP="0056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B2106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B2106" w:rsidRPr="00B16C3E" w:rsidRDefault="007623D7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9/52,9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B2106" w:rsidRPr="00B16C3E" w:rsidRDefault="004B2106" w:rsidP="0056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10/55</w:t>
            </w:r>
          </w:p>
        </w:tc>
      </w:tr>
      <w:tr w:rsidR="004B2106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B2106" w:rsidRPr="00B16C3E" w:rsidRDefault="007623D7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5/29,4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B2106" w:rsidRPr="00B16C3E" w:rsidRDefault="004B2106" w:rsidP="0056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4/22</w:t>
            </w:r>
          </w:p>
        </w:tc>
      </w:tr>
      <w:tr w:rsidR="004B2106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B2106" w:rsidRPr="00B16C3E" w:rsidRDefault="007623D7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6/35,2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B2106" w:rsidRPr="00B16C3E" w:rsidRDefault="004B2106" w:rsidP="0056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6/33,3</w:t>
            </w:r>
          </w:p>
        </w:tc>
      </w:tr>
      <w:tr w:rsidR="004B2106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B2106" w:rsidRPr="00B16C3E" w:rsidRDefault="007623D7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4/23,5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B2106" w:rsidRPr="00B16C3E" w:rsidRDefault="004B2106" w:rsidP="0056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4/21</w:t>
            </w:r>
          </w:p>
        </w:tc>
      </w:tr>
      <w:tr w:rsidR="004B2106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B2106" w:rsidRPr="00B16C3E" w:rsidRDefault="004B210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B2106" w:rsidRPr="00B16C3E" w:rsidRDefault="007623D7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11/64,7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B2106" w:rsidRPr="00B16C3E" w:rsidRDefault="004B2106" w:rsidP="0056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11/61,1</w:t>
            </w:r>
          </w:p>
        </w:tc>
      </w:tr>
      <w:tr w:rsidR="007623D7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3/17,6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623D7" w:rsidRPr="00B16C3E" w:rsidRDefault="007623D7" w:rsidP="0056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3/16,7</w:t>
            </w:r>
          </w:p>
        </w:tc>
      </w:tr>
      <w:tr w:rsidR="007623D7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623D7" w:rsidRPr="00B16C3E" w:rsidRDefault="007623D7" w:rsidP="0056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8/42,1</w:t>
            </w:r>
          </w:p>
        </w:tc>
      </w:tr>
      <w:tr w:rsidR="007623D7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623D7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2/11,8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623D7" w:rsidRPr="00B16C3E" w:rsidRDefault="007623D7" w:rsidP="0056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4/22,2</w:t>
            </w:r>
          </w:p>
        </w:tc>
      </w:tr>
      <w:tr w:rsidR="007623D7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12/70,6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623D7" w:rsidRPr="00B16C3E" w:rsidRDefault="007623D7" w:rsidP="0056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9/50,0</w:t>
            </w:r>
          </w:p>
        </w:tc>
      </w:tr>
      <w:tr w:rsidR="007623D7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2/11,8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623D7" w:rsidRPr="00B16C3E" w:rsidRDefault="007623D7" w:rsidP="0056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2/11,1</w:t>
            </w:r>
          </w:p>
        </w:tc>
      </w:tr>
      <w:tr w:rsidR="007623D7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3/17,6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623D7" w:rsidRPr="00B16C3E" w:rsidRDefault="007623D7" w:rsidP="0056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3/16,6</w:t>
            </w:r>
          </w:p>
        </w:tc>
      </w:tr>
      <w:tr w:rsidR="007623D7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административно-хозяйственных работников</w:t>
            </w:r>
            <w:proofErr w:type="gramEnd"/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623D7" w:rsidRPr="00B16C3E" w:rsidRDefault="00976C56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14/82,3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623D7" w:rsidRPr="00B16C3E" w:rsidRDefault="007623D7" w:rsidP="0056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13/68,4</w:t>
            </w:r>
          </w:p>
        </w:tc>
      </w:tr>
      <w:tr w:rsidR="007623D7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7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2/11,1</w:t>
            </w:r>
          </w:p>
        </w:tc>
      </w:tr>
      <w:tr w:rsidR="007623D7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23D7" w:rsidRPr="00B16C3E" w:rsidRDefault="007623D7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9EA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0719EA" w:rsidRPr="00B16C3E" w:rsidRDefault="000719EA" w:rsidP="0056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0719EA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0719EA" w:rsidRPr="00B16C3E" w:rsidRDefault="000719EA" w:rsidP="0056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0719EA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719EA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923"/>
            <w:bookmarkEnd w:id="1"/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9EA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  <w:p w:rsidR="000719EA" w:rsidRPr="00B16C3E" w:rsidRDefault="000719EA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719EA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719EA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  <w:p w:rsidR="000719EA" w:rsidRPr="00B16C3E" w:rsidRDefault="000719EA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19EA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9EA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9EA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  <w:p w:rsidR="000719EA" w:rsidRPr="00B16C3E" w:rsidRDefault="000719EA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9EA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  <w:p w:rsidR="000719EA" w:rsidRPr="00B16C3E" w:rsidRDefault="000719EA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9EA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9EA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9EA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9EA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9EA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9EA" w:rsidRPr="00B16C3E" w:rsidTr="000500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719EA" w:rsidRPr="00B16C3E" w:rsidRDefault="000719EA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16C3E" w:rsidRPr="00B16C3E" w:rsidRDefault="00B16C3E" w:rsidP="00B16C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90" w:rsidRDefault="00D428FD" w:rsidP="00B1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F35F53" wp14:editId="5F9CD934">
            <wp:extent cx="5939790" cy="8234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B66090" w:rsidRDefault="00B66090" w:rsidP="00B1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90" w:rsidRDefault="00B66090" w:rsidP="00B1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90" w:rsidRDefault="00B66090" w:rsidP="00B1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90" w:rsidRDefault="00B66090" w:rsidP="00B1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90" w:rsidRDefault="00B66090" w:rsidP="00B1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90" w:rsidRDefault="00B66090" w:rsidP="00B1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90" w:rsidRDefault="00B66090" w:rsidP="00B1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90" w:rsidRDefault="00B66090" w:rsidP="00B1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90" w:rsidRDefault="00B66090" w:rsidP="00B1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90" w:rsidRDefault="00B66090" w:rsidP="00B1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90" w:rsidRDefault="00B66090" w:rsidP="00B1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90" w:rsidRDefault="00B66090" w:rsidP="00B1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90" w:rsidRDefault="00B66090" w:rsidP="00B1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90" w:rsidRDefault="00B66090" w:rsidP="00B1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90" w:rsidRDefault="00B66090" w:rsidP="00B1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90" w:rsidRDefault="00B66090" w:rsidP="00B1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90" w:rsidRDefault="00B66090" w:rsidP="00B1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90" w:rsidRDefault="00B66090" w:rsidP="00B1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E" w:rsidRPr="00B16C3E" w:rsidRDefault="00B16C3E" w:rsidP="00B16C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B16C3E" w:rsidRDefault="00B16C3E"/>
    <w:sectPr w:rsidR="00B16C3E" w:rsidSect="00976C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667C"/>
    <w:multiLevelType w:val="multilevel"/>
    <w:tmpl w:val="8F423A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7EE0438"/>
    <w:multiLevelType w:val="multilevel"/>
    <w:tmpl w:val="F816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50E24"/>
    <w:multiLevelType w:val="multilevel"/>
    <w:tmpl w:val="7BAA9F2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C3E"/>
    <w:rsid w:val="000500FD"/>
    <w:rsid w:val="000719EA"/>
    <w:rsid w:val="000760FE"/>
    <w:rsid w:val="00096A56"/>
    <w:rsid w:val="000E5F63"/>
    <w:rsid w:val="0015780D"/>
    <w:rsid w:val="0019149E"/>
    <w:rsid w:val="001E2CAE"/>
    <w:rsid w:val="002244FD"/>
    <w:rsid w:val="002768D9"/>
    <w:rsid w:val="00281D72"/>
    <w:rsid w:val="002E3B46"/>
    <w:rsid w:val="0036686A"/>
    <w:rsid w:val="0041535F"/>
    <w:rsid w:val="004B2106"/>
    <w:rsid w:val="004D7689"/>
    <w:rsid w:val="004E53A5"/>
    <w:rsid w:val="004F0906"/>
    <w:rsid w:val="00532523"/>
    <w:rsid w:val="00601D17"/>
    <w:rsid w:val="00657B41"/>
    <w:rsid w:val="006F5E8D"/>
    <w:rsid w:val="00747296"/>
    <w:rsid w:val="007623D7"/>
    <w:rsid w:val="00771609"/>
    <w:rsid w:val="00776D85"/>
    <w:rsid w:val="007A58BE"/>
    <w:rsid w:val="007C0F25"/>
    <w:rsid w:val="0085722A"/>
    <w:rsid w:val="00881542"/>
    <w:rsid w:val="009267AB"/>
    <w:rsid w:val="0094495B"/>
    <w:rsid w:val="00976C56"/>
    <w:rsid w:val="00A62E1A"/>
    <w:rsid w:val="00A96939"/>
    <w:rsid w:val="00AB2468"/>
    <w:rsid w:val="00AD5BB1"/>
    <w:rsid w:val="00AD6B06"/>
    <w:rsid w:val="00AE18CC"/>
    <w:rsid w:val="00AE4870"/>
    <w:rsid w:val="00AE5D1F"/>
    <w:rsid w:val="00B16C3E"/>
    <w:rsid w:val="00B66090"/>
    <w:rsid w:val="00CF5607"/>
    <w:rsid w:val="00D428FD"/>
    <w:rsid w:val="00E27BDC"/>
    <w:rsid w:val="00E9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17"/>
  </w:style>
  <w:style w:type="paragraph" w:styleId="1">
    <w:name w:val="heading 1"/>
    <w:basedOn w:val="a"/>
    <w:link w:val="10"/>
    <w:uiPriority w:val="9"/>
    <w:qFormat/>
    <w:rsid w:val="00B16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B1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2768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qFormat/>
    <w:rsid w:val="002768D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7472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47296"/>
  </w:style>
  <w:style w:type="paragraph" w:styleId="2">
    <w:name w:val="Body Text First Indent 2"/>
    <w:basedOn w:val="a6"/>
    <w:link w:val="20"/>
    <w:rsid w:val="0074729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7"/>
    <w:link w:val="2"/>
    <w:rsid w:val="00747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7918F-5DCF-42FF-B2F1-112110AA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10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ДДТ Гармония</cp:lastModifiedBy>
  <cp:revision>24</cp:revision>
  <dcterms:created xsi:type="dcterms:W3CDTF">2016-03-29T08:28:00Z</dcterms:created>
  <dcterms:modified xsi:type="dcterms:W3CDTF">2016-03-30T08:01:00Z</dcterms:modified>
</cp:coreProperties>
</file>